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タイトル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転移性肺癌で死亡した</w:t>
      </w:r>
      <w:r>
        <w:rPr>
          <w:rFonts w:ascii="ヒラギノ角ゴ ProN W6" w:cs="Arial Unicode MS" w:hAnsi="Arial Unicode MS" w:eastAsia="Arial Unicode MS"/>
          <w:rtl w:val="0"/>
        </w:rPr>
        <w:t>78</w:t>
      </w:r>
      <w:r>
        <w:rPr>
          <w:rFonts w:ascii="Arial Unicode MS" w:cs="Arial Unicode MS" w:hAnsi="Arial Unicode MS" w:eastAsia="ヒラギノ角ゴ ProN W6" w:hint="eastAsia"/>
          <w:rtl w:val="0"/>
        </w:rPr>
        <w:t>歳男性の</w:t>
      </w:r>
      <w:r>
        <w:rPr>
          <w:rFonts w:ascii="Arial Unicode MS" w:cs="Arial Unicode MS" w:hAnsi="Arial Unicode MS" w:eastAsia="ヒラギノ角ゴ ProN W6" w:hint="eastAsia"/>
          <w:rtl w:val="0"/>
        </w:rPr>
        <w:t>解剖とその所見</w:t>
      </w:r>
    </w:p>
    <w:p>
      <w:pPr>
        <w:pStyle w:val="サブタイトル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2014</w:t>
      </w:r>
      <w:r>
        <w:rPr>
          <w:rFonts w:eastAsia="ヒラギノ角ゴ ProN W3" w:hint="eastAsia"/>
          <w:sz w:val="32"/>
          <w:szCs w:val="32"/>
          <w:rtl w:val="0"/>
          <w:lang w:val="ja-JP" w:eastAsia="ja-JP"/>
        </w:rPr>
        <w:t>年度夏期解剖実習報告</w:t>
      </w:r>
    </w:p>
    <w:p>
      <w:pPr>
        <w:pStyle w:val="本文"/>
        <w:bidi w:val="0"/>
      </w:pPr>
    </w:p>
    <w:p>
      <w:pPr>
        <w:pStyle w:val="本文"/>
        <w:rPr>
          <w:sz w:val="28"/>
          <w:szCs w:val="28"/>
        </w:rPr>
      </w:pPr>
      <w:r>
        <w:rPr>
          <w:rFonts w:eastAsia="ヒラギノ角ゴ ProN W3" w:hint="eastAsia"/>
          <w:sz w:val="28"/>
          <w:szCs w:val="28"/>
          <w:rtl w:val="0"/>
          <w:lang w:val="ja-JP" w:eastAsia="ja-JP"/>
        </w:rPr>
        <w:t>群馬花子</w:t>
      </w:r>
      <w:r>
        <w:rPr>
          <w:rFonts w:ascii="ヒラギノ角ゴ ProN W3"/>
          <w:sz w:val="28"/>
          <w:szCs w:val="28"/>
          <w:rtl w:val="0"/>
          <w:lang w:val="en-US"/>
        </w:rPr>
        <w:t xml:space="preserve"> </w:t>
      </w:r>
      <w:r>
        <w:rPr>
          <w:rFonts w:ascii="ヒラギノ角ゴ ProN W3"/>
          <w:sz w:val="24"/>
          <w:szCs w:val="24"/>
          <w:rtl w:val="0"/>
          <w:lang w:val="en-US"/>
        </w:rPr>
        <w:t>m10201123</w:t>
      </w:r>
      <w:r>
        <w:rPr>
          <w:rFonts w:eastAsia="ヒラギノ角ゴ ProN W3" w:hint="eastAsia"/>
          <w:sz w:val="28"/>
          <w:szCs w:val="28"/>
          <w:rtl w:val="0"/>
          <w:lang w:val="ja-JP" w:eastAsia="ja-JP"/>
        </w:rPr>
        <w:t>、前橋太郎</w:t>
      </w:r>
      <w:r>
        <w:rPr>
          <w:rFonts w:ascii="ヒラギノ角ゴ ProN W3"/>
          <w:sz w:val="28"/>
          <w:szCs w:val="28"/>
          <w:rtl w:val="0"/>
        </w:rPr>
        <w:t xml:space="preserve"> </w:t>
      </w:r>
      <w:r>
        <w:rPr>
          <w:rFonts w:ascii="ヒラギノ角ゴ ProN W3"/>
          <w:sz w:val="24"/>
          <w:szCs w:val="24"/>
          <w:rtl w:val="0"/>
        </w:rPr>
        <w:t>m1020112</w:t>
      </w:r>
      <w:r>
        <w:rPr>
          <w:rFonts w:ascii="ヒラギノ角ゴ ProN W3"/>
          <w:sz w:val="24"/>
          <w:szCs w:val="24"/>
          <w:rtl w:val="0"/>
          <w:lang w:val="en-US"/>
        </w:rPr>
        <w:t>4</w:t>
      </w:r>
      <w:r>
        <w:rPr>
          <w:rFonts w:eastAsia="ヒラギノ角ゴ ProN W3" w:hint="eastAsia"/>
          <w:sz w:val="28"/>
          <w:szCs w:val="28"/>
          <w:rtl w:val="0"/>
          <w:lang w:val="ja-JP" w:eastAsia="ja-JP"/>
        </w:rPr>
        <w:t>、昭和一郎＊</w:t>
      </w:r>
      <w:r>
        <w:rPr>
          <w:rFonts w:ascii="ヒラギノ角ゴ ProN W3"/>
          <w:sz w:val="28"/>
          <w:szCs w:val="28"/>
          <w:rtl w:val="0"/>
        </w:rPr>
        <w:t xml:space="preserve"> </w:t>
      </w:r>
      <w:r>
        <w:rPr>
          <w:rFonts w:ascii="ヒラギノ角ゴ ProN W3"/>
          <w:sz w:val="24"/>
          <w:szCs w:val="24"/>
          <w:rtl w:val="0"/>
        </w:rPr>
        <w:t>m1020112</w:t>
      </w:r>
      <w:r>
        <w:rPr>
          <w:rFonts w:ascii="ヒラギノ角ゴ ProN W3"/>
          <w:sz w:val="24"/>
          <w:szCs w:val="24"/>
          <w:rtl w:val="0"/>
          <w:lang w:val="en-US"/>
        </w:rPr>
        <w:t>7</w:t>
      </w:r>
    </w:p>
    <w:p>
      <w:pPr>
        <w:pStyle w:val="本文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（＊代表者）</w:t>
      </w:r>
    </w:p>
    <w:p>
      <w:pPr>
        <w:pStyle w:val="本文"/>
        <w:bidi w:val="0"/>
      </w:pPr>
    </w:p>
    <w:p>
      <w:pPr>
        <w:pStyle w:val="本文"/>
        <w:rPr>
          <w:sz w:val="24"/>
          <w:szCs w:val="24"/>
        </w:rPr>
      </w:pP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我々は、解剖学の知識を補強し今後の臨床医学の習得に活かすべく、</w:t>
      </w:r>
      <w:r>
        <w:rPr>
          <w:rFonts w:ascii="ヒラギノ角ゴ ProN W3"/>
          <w:sz w:val="24"/>
          <w:szCs w:val="24"/>
          <w:rtl w:val="0"/>
          <w:lang w:val="en-US"/>
        </w:rPr>
        <w:t>78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歳男性のご遺体について肉眼解剖を実施した。解剖は胸腹部を重点的に行い、次いで頭頸部、四肢、背部を調べた。内臓の形態について、図譜の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エコー像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や</w:t>
      </w:r>
      <w:r>
        <w:rPr>
          <w:rFonts w:ascii="ヒラギノ角ゴ ProN W3"/>
          <w:sz w:val="24"/>
          <w:szCs w:val="24"/>
          <w:rtl w:val="0"/>
          <w:lang w:val="en-US"/>
        </w:rPr>
        <w:t>CT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像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と比較しながら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立体的に理解できるよう解剖を進めた。運動器については、整形外科で特に問題とされる点に注意して形態を理解した。</w:t>
      </w:r>
      <w:r>
        <w:rPr>
          <w:rFonts w:hAnsi="ヒラギノ角ゴ ProN W3" w:hint="default"/>
          <w:sz w:val="24"/>
          <w:szCs w:val="24"/>
          <w:rtl w:val="0"/>
        </w:rPr>
        <w:t>………</w:t>
      </w:r>
      <w:r>
        <w:rPr>
          <w:rFonts w:eastAsia="ヒラギノ角ゴ ProN W3" w:hint="eastAsia"/>
          <w:sz w:val="24"/>
          <w:szCs w:val="24"/>
          <w:rtl w:val="0"/>
          <w:lang w:val="ja-JP" w:eastAsia="ja-JP"/>
        </w:rPr>
        <w:t>この実習によって臨床医学の知識を形態的に補強することができ、有意義であった。（ここには要旨を書く）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eastAsia="ヒラギノ角ゴ ProN W3" w:hint="eastAsia"/>
          <w:rtl w:val="0"/>
        </w:rPr>
        <w:t>キーワード：心エコー、肝胆膵画像解剖、胃癌術後、肺転移性腫瘍</w:t>
      </w:r>
    </w:p>
    <w:p>
      <w:pPr>
        <w:pStyle w:val="本文"/>
        <w:bidi w:val="0"/>
      </w:pPr>
    </w:p>
    <w:p>
      <w:pPr>
        <w:pStyle w:val="見出し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イントロダクション</w:t>
      </w:r>
    </w:p>
    <w:p>
      <w:pPr>
        <w:pStyle w:val="本文"/>
        <w:bidi w:val="0"/>
      </w:pPr>
      <w:r>
        <w:rPr>
          <w:rFonts w:ascii="Arial Unicode MS" w:cs="Arial Unicode MS" w:hAnsi="Arial Unicode MS" w:eastAsia="ヒラギノ角ゴ ProN W3" w:hint="eastAsia"/>
          <w:rtl w:val="0"/>
        </w:rPr>
        <w:t>我々は医学科</w:t>
      </w:r>
      <w:r>
        <w:rPr>
          <w:rFonts w:ascii="ヒラギノ角ゴ ProN W3" w:cs="Arial Unicode MS" w:hAnsi="Arial Unicode MS" w:eastAsia="Arial Unicode MS"/>
          <w:rtl w:val="0"/>
        </w:rPr>
        <w:t>5</w:t>
      </w:r>
      <w:r>
        <w:rPr>
          <w:rFonts w:ascii="Arial Unicode MS" w:cs="Arial Unicode MS" w:hAnsi="Arial Unicode MS" w:eastAsia="ヒラギノ角ゴ ProN W3" w:hint="eastAsia"/>
          <w:rtl w:val="0"/>
        </w:rPr>
        <w:t>年生として臨床実習に参加している。その中で形態学的に困難を感じたポイントがいくつかあり、特に胸腹部内臓の画像解剖について理解不足を感じた。それらを補強し、</w:t>
      </w:r>
      <w:r>
        <w:rPr>
          <w:rFonts w:ascii="ヒラギノ角ゴ ProN W3" w:cs="Arial Unicode MS" w:hAnsi="Arial Unicode MS" w:eastAsia="Arial Unicode MS"/>
          <w:rtl w:val="0"/>
        </w:rPr>
        <w:t>2</w:t>
      </w:r>
      <w:r>
        <w:rPr>
          <w:rFonts w:ascii="Arial Unicode MS" w:cs="Arial Unicode MS" w:hAnsi="Arial Unicode MS" w:eastAsia="ヒラギノ角ゴ ProN W3" w:hint="eastAsia"/>
          <w:rtl w:val="0"/>
        </w:rPr>
        <w:t>年生の解剖実習では見過ごしていたポイントも学ぶべく、今回の夏期解剖実習に参加した。</w:t>
      </w:r>
      <w:r>
        <w:rPr>
          <w:rFonts w:ascii="Arial Unicode MS" w:cs="Arial Unicode MS" w:hAnsi="ヒラギノ角ゴ ProN W3" w:eastAsia="Arial Unicode MS" w:hint="default"/>
          <w:rtl w:val="0"/>
        </w:rPr>
        <w:t>…</w:t>
      </w:r>
      <w:r>
        <w:rPr>
          <w:rFonts w:ascii="Arial Unicode MS" w:cs="Arial Unicode MS" w:hAnsi="ヒラギノ角ゴ ProN W3" w:eastAsia="Arial Unicode MS" w:hint="default"/>
          <w:rtl w:val="0"/>
        </w:rPr>
        <w:t>……</w:t>
      </w:r>
      <w:r>
        <w:rPr>
          <w:rFonts w:ascii="Arial Unicode MS" w:cs="Arial Unicode MS" w:hAnsi="Arial Unicode MS" w:eastAsia="ヒラギノ角ゴ ProN W3" w:hint="eastAsia"/>
          <w:rtl w:val="0"/>
        </w:rPr>
        <w:t>（現状、動機、目標をまとめる）</w:t>
      </w:r>
    </w:p>
    <w:p>
      <w:pPr>
        <w:pStyle w:val="本文"/>
        <w:bidi w:val="0"/>
      </w:pPr>
    </w:p>
    <w:p>
      <w:pPr>
        <w:pStyle w:val="見出し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材料と方法</w:t>
      </w:r>
    </w:p>
    <w:p>
      <w:pPr>
        <w:pStyle w:val="本文"/>
        <w:bidi w:val="0"/>
      </w:pPr>
    </w:p>
    <w:p>
      <w:pPr>
        <w:pStyle w:val="見出し 2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ご献体</w:t>
      </w:r>
    </w:p>
    <w:p>
      <w:pPr>
        <w:pStyle w:val="本文"/>
        <w:bidi w:val="0"/>
      </w:pPr>
      <w:r>
        <w:rPr>
          <w:rFonts w:ascii="ヒラギノ角ゴ ProN W3" w:cs="Arial Unicode MS" w:hAnsi="Arial Unicode MS" w:eastAsia="Arial Unicode MS"/>
          <w:rtl w:val="0"/>
          <w:lang w:val="en-US"/>
        </w:rPr>
        <w:t>78</w:t>
      </w:r>
      <w:r>
        <w:rPr>
          <w:rFonts w:ascii="Arial Unicode MS" w:cs="Arial Unicode MS" w:hAnsi="Arial Unicode MS" w:eastAsia="ヒラギノ角ゴ ProN W3" w:hint="eastAsia"/>
          <w:rtl w:val="0"/>
        </w:rPr>
        <w:t>歳男性、身長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165cm</w:t>
      </w:r>
      <w:r>
        <w:rPr>
          <w:rFonts w:ascii="Arial Unicode MS" w:cs="Arial Unicode MS" w:hAnsi="Arial Unicode MS" w:eastAsia="ヒラギノ角ゴ ProN W3" w:hint="eastAsia"/>
          <w:rtl w:val="0"/>
        </w:rPr>
        <w:t>、中肉。死亡診断書の直接死因は転移性肺癌と記載されている。また、胃癌切除の既往あり。</w:t>
      </w:r>
    </w:p>
    <w:p>
      <w:pPr>
        <w:pStyle w:val="本文"/>
        <w:bidi w:val="0"/>
      </w:pPr>
    </w:p>
    <w:p>
      <w:pPr>
        <w:pStyle w:val="見出し 2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解剖の方法</w:t>
      </w:r>
    </w:p>
    <w:p>
      <w:pPr>
        <w:pStyle w:val="本文"/>
        <w:bidi w:val="0"/>
      </w:pPr>
      <w:r>
        <w:rPr>
          <w:rFonts w:ascii="Arial Unicode MS" w:cs="Arial Unicode MS" w:hAnsi="Arial Unicode MS" w:eastAsia="ヒラギノ角ゴ ProN W3" w:hint="eastAsia"/>
          <w:rtl w:val="0"/>
        </w:rPr>
        <w:t>解剖の手技は、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P.W.</w:t>
      </w:r>
      <w:r>
        <w:rPr>
          <w:rFonts w:ascii="Arial Unicode MS" w:cs="Arial Unicode MS" w:hAnsi="Arial Unicode MS" w:eastAsia="ヒラギノ角ゴ ProN W3" w:hint="eastAsia"/>
          <w:rtl w:val="0"/>
        </w:rPr>
        <w:t>タンク（編）、新井良八（訳）『グラント解剖学実習』</w:t>
      </w:r>
      <w:r>
        <w:rPr>
          <w:rFonts w:ascii="ヒラギノ角ゴ ProN W3" w:cs="Arial Unicode MS" w:hAnsi="Arial Unicode MS" w:eastAsia="Arial Unicode MS"/>
          <w:vertAlign w:val="superscript"/>
          <w:rtl w:val="0"/>
          <w:lang w:val="en-US"/>
        </w:rPr>
        <w:t>1</w:t>
      </w:r>
      <w:r>
        <w:rPr>
          <w:rFonts w:ascii="Arial Unicode MS" w:cs="Arial Unicode MS" w:hAnsi="Arial Unicode MS" w:eastAsia="ヒラギノ角ゴ ProN W3" w:hint="eastAsia"/>
          <w:rtl w:val="0"/>
        </w:rPr>
        <w:t>に従った。画像解剖の参考には、『画像解剖コンパクトナビ』</w:t>
      </w:r>
      <w:r>
        <w:rPr>
          <w:rFonts w:ascii="ヒラギノ角ゴ ProN W3" w:cs="Arial Unicode MS" w:hAnsi="Arial Unicode MS" w:eastAsia="Arial Unicode MS"/>
          <w:vertAlign w:val="superscript"/>
          <w:rtl w:val="0"/>
          <w:lang w:val="en-US"/>
        </w:rPr>
        <w:t>2</w:t>
      </w:r>
      <w:r>
        <w:rPr>
          <w:rFonts w:ascii="Arial Unicode MS" w:cs="Arial Unicode MS" w:hAnsi="Arial Unicode MS" w:eastAsia="ヒラギノ角ゴ ProN W3" w:hint="eastAsia"/>
          <w:rtl w:val="0"/>
        </w:rPr>
        <w:t>、</w:t>
      </w:r>
      <w:r>
        <w:rPr>
          <w:rFonts w:ascii="Arial Unicode MS" w:cs="Arial Unicode MS" w:hAnsi="Arial Unicode MS" w:eastAsia="ヒラギノ角ゴ ProN W3" w:hint="eastAsia"/>
          <w:rtl w:val="0"/>
          <w:lang w:val="en-US"/>
        </w:rPr>
        <w:t>『画像診断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update</w:t>
      </w:r>
      <w:r>
        <w:rPr>
          <w:rFonts w:ascii="Arial Unicode MS" w:cs="Arial Unicode MS" w:hAnsi="Arial Unicode MS" w:eastAsia="ヒラギノ角ゴ ProN W3" w:hint="eastAsia"/>
          <w:rtl w:val="0"/>
        </w:rPr>
        <w:t>』</w:t>
      </w:r>
      <w:r>
        <w:rPr>
          <w:rFonts w:ascii="ヒラギノ角ゴ ProN W3" w:cs="Arial Unicode MS" w:hAnsi="Arial Unicode MS" w:eastAsia="Arial Unicode MS"/>
          <w:vertAlign w:val="superscript"/>
          <w:rtl w:val="0"/>
          <w:lang w:val="en-US"/>
        </w:rPr>
        <w:t>3</w:t>
      </w:r>
      <w:r>
        <w:rPr>
          <w:rFonts w:ascii="Arial Unicode MS" w:cs="Arial Unicode MS" w:hAnsi="Arial Unicode MS" w:eastAsia="ヒラギノ角ゴ ProN W3" w:hint="eastAsia"/>
          <w:rtl w:val="0"/>
        </w:rPr>
        <w:t>を用いた。解剖器具は、解剖の授業で使われる標準の解剖セット、備え付けの解剖器具（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Mall</w:t>
      </w:r>
      <w:r>
        <w:rPr>
          <w:rFonts w:ascii="Arial Unicode MS" w:cs="Arial Unicode MS" w:hAnsi="Arial Unicode MS" w:eastAsia="ヒラギノ角ゴ ProN W3" w:hint="eastAsia"/>
          <w:rtl w:val="0"/>
        </w:rPr>
        <w:t>プローブ、ノミ、ハンマー、肋骨剪刀、双鋸）を用いた。内耳の剖出には電動彫刻刀も用いた。</w:t>
      </w:r>
    </w:p>
    <w:p>
      <w:pPr>
        <w:pStyle w:val="本文"/>
        <w:bidi w:val="0"/>
      </w:pPr>
      <w:r>
        <w:rPr>
          <w:rFonts w:ascii="Arial Unicode MS" w:cs="Arial Unicode MS" w:hAnsi="ヒラギノ角ゴ ProN W3" w:eastAsia="Arial Unicode MS" w:hint="default"/>
          <w:rtl w:val="0"/>
        </w:rPr>
        <w:t>…</w:t>
      </w:r>
      <w:r>
        <w:rPr>
          <w:rFonts w:ascii="Arial Unicode MS" w:cs="Arial Unicode MS" w:hAnsi="ヒラギノ角ゴ ProN W3" w:eastAsia="Arial Unicode MS" w:hint="default"/>
          <w:rtl w:val="0"/>
        </w:rPr>
        <w:t>……</w:t>
      </w:r>
    </w:p>
    <w:p>
      <w:pPr>
        <w:pStyle w:val="本文"/>
        <w:bidi w:val="0"/>
      </w:pPr>
    </w:p>
    <w:p>
      <w:pPr>
        <w:pStyle w:val="見出し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結果と考察</w:t>
      </w:r>
    </w:p>
    <w:p>
      <w:pPr>
        <w:pStyle w:val="本文"/>
        <w:bidi w:val="0"/>
      </w:pPr>
    </w:p>
    <w:p>
      <w:pPr>
        <w:pStyle w:val="見出し 2"/>
        <w:bidi w:val="0"/>
      </w:pPr>
      <w:r>
        <w:rPr>
          <w:rFonts w:ascii="Arial Unicode MS" w:cs="Arial Unicode MS" w:hAnsi="Arial Unicode MS" w:eastAsia="ヒラギノ角ゴ ProN W6" w:hint="eastAsia"/>
          <w:rtl w:val="0"/>
        </w:rPr>
        <w:t>胸部の解剖</w:t>
      </w:r>
    </w:p>
    <w:p>
      <w:pPr>
        <w:pStyle w:val="本文"/>
        <w:bidi w:val="0"/>
      </w:pPr>
      <w:r>
        <w:rPr>
          <w:rFonts w:ascii="ヒラギノ角ゴ ProN W3" w:cs="Arial Unicode MS" w:hAnsi="Arial Unicode MS" w:eastAsia="Arial Unicode MS"/>
          <w:rtl w:val="0"/>
        </w:rPr>
        <w:t>7</w:t>
      </w:r>
      <w:r>
        <w:rPr>
          <w:rFonts w:ascii="Arial Unicode MS" w:cs="Arial Unicode MS" w:hAnsi="Arial Unicode MS" w:eastAsia="ヒラギノ角ゴ ProN W3" w:hint="eastAsia"/>
          <w:rtl w:val="0"/>
        </w:rPr>
        <w:t>月</w:t>
      </w:r>
      <w:r>
        <w:rPr>
          <w:rFonts w:ascii="ヒラギノ角ゴ ProN W3" w:cs="Arial Unicode MS" w:hAnsi="Arial Unicode MS" w:eastAsia="Arial Unicode MS"/>
          <w:rtl w:val="0"/>
        </w:rPr>
        <w:t>22</w:t>
      </w:r>
      <w:r>
        <w:rPr>
          <w:rFonts w:ascii="Arial Unicode MS" w:cs="Arial Unicode MS" w:hAnsi="Arial Unicode MS" w:eastAsia="ヒラギノ角ゴ ProN W3" w:hint="eastAsia"/>
          <w:rtl w:val="0"/>
        </w:rPr>
        <w:t>日〜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23</w:t>
      </w:r>
      <w:r>
        <w:rPr>
          <w:rFonts w:ascii="Arial Unicode MS" w:cs="Arial Unicode MS" w:hAnsi="Arial Unicode MS" w:eastAsia="ヒラギノ角ゴ ProN W3" w:hint="eastAsia"/>
          <w:rtl w:val="0"/>
        </w:rPr>
        <w:t>日：実習書に従って前胸壁を外した。軟部組織を取り除いて内臓が肋骨越しにみえるようにした。心臓を摘出して心胸郭比を求めると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62%</w:t>
      </w:r>
      <w:r>
        <w:rPr>
          <w:rFonts w:ascii="Arial Unicode MS" w:cs="Arial Unicode MS" w:hAnsi="Arial Unicode MS" w:eastAsia="ヒラギノ角ゴ ProN W3" w:hint="eastAsia"/>
          <w:rtl w:val="0"/>
        </w:rPr>
        <w:t>になり、心肥大と認められた。僧帽弁には肥厚があり弁膜症の存在も疑わせた。これらから生前に心不全があったものと考えられた。参考書と比べながら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4 chamber view</w:t>
      </w:r>
      <w:r>
        <w:rPr>
          <w:rFonts w:ascii="Arial Unicode MS" w:cs="Arial Unicode MS" w:hAnsi="Arial Unicode MS" w:eastAsia="ヒラギノ角ゴ ProN W3" w:hint="eastAsia"/>
          <w:rtl w:val="0"/>
        </w:rPr>
        <w:t>などの心エコーの代表的な断面の方向を実際の胸郭と心臓に当てはめ、それに沿って心臓の断面を作製した。これらを断面の方向とともにスケッチした（図</w:t>
      </w:r>
      <w:r>
        <w:rPr>
          <w:rFonts w:ascii="ヒラギノ角ゴ ProN W3" w:cs="Arial Unicode MS" w:hAnsi="Arial Unicode MS" w:eastAsia="Arial Unicode MS"/>
          <w:rtl w:val="0"/>
        </w:rPr>
        <w:t>1</w:t>
      </w:r>
      <w:r>
        <w:rPr>
          <w:rFonts w:ascii="Arial Unicode MS" w:cs="Arial Unicode MS" w:hAnsi="Arial Unicode MS" w:eastAsia="ヒラギノ角ゴ ProN W3" w:hint="eastAsia"/>
          <w:rtl w:val="0"/>
        </w:rPr>
        <w:t>）。これによって心エコーの理解が補強された。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Arial Unicode MS" w:cs="Arial Unicode MS" w:hAnsi="Arial Unicode MS" w:eastAsia="ヒラギノ角ゴ ProN W3" w:hint="eastAsia"/>
          <w:rtl w:val="0"/>
        </w:rPr>
        <w:t>続いて、肺を摘出した。肺表面には</w:t>
      </w:r>
      <w:r>
        <w:rPr>
          <w:rFonts w:ascii="ヒラギノ角ゴ ProN W3" w:cs="Arial Unicode MS" w:hAnsi="Arial Unicode MS" w:eastAsia="Arial Unicode MS"/>
          <w:rtl w:val="0"/>
        </w:rPr>
        <w:t>10</w:t>
      </w:r>
      <w:r>
        <w:rPr>
          <w:rFonts w:ascii="Arial Unicode MS" w:cs="Arial Unicode MS" w:hAnsi="Arial Unicode MS" w:eastAsia="ヒラギノ角ゴ ProN W3" w:hint="eastAsia"/>
          <w:rtl w:val="0"/>
        </w:rPr>
        <w:t>数個の</w:t>
      </w:r>
      <w:r>
        <w:rPr>
          <w:rFonts w:ascii="ヒラギノ角ゴ ProN W3" w:cs="Arial Unicode MS" w:hAnsi="Arial Unicode MS" w:eastAsia="Arial Unicode MS"/>
          <w:rtl w:val="0"/>
        </w:rPr>
        <w:t>5</w:t>
      </w:r>
      <w:r>
        <w:rPr>
          <w:rFonts w:ascii="Arial Unicode MS" w:cs="Arial Unicode MS" w:hAnsi="Arial Unicode MS" w:eastAsia="ヒラギノ角ゴ ProN W3" w:hint="eastAsia"/>
          <w:rtl w:val="0"/>
        </w:rPr>
        <w:t>〜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15mm</w:t>
      </w:r>
      <w:r>
        <w:rPr>
          <w:rFonts w:ascii="Arial Unicode MS" w:cs="Arial Unicode MS" w:hAnsi="Arial Unicode MS" w:eastAsia="ヒラギノ角ゴ ProN W3" w:hint="eastAsia"/>
          <w:rtl w:val="0"/>
        </w:rPr>
        <w:t>の灰白色の腫瘤が認められた。肺門には腫大したリンパ節が認められ、</w:t>
      </w:r>
      <w:r>
        <w:rPr>
          <w:rFonts w:ascii="ヒラギノ角ゴ ProN W3" w:cs="Arial Unicode MS" w:hAnsi="Arial Unicode MS" w:eastAsia="Arial Unicode MS"/>
          <w:rtl w:val="0"/>
          <w:lang w:val="en-US"/>
        </w:rPr>
        <w:t>1</w:t>
      </w:r>
      <w:r>
        <w:rPr>
          <w:rFonts w:ascii="Arial Unicode MS" w:cs="Arial Unicode MS" w:hAnsi="Arial Unicode MS" w:eastAsia="ヒラギノ角ゴ ProN W3" w:hint="eastAsia"/>
          <w:rtl w:val="0"/>
        </w:rPr>
        <w:t>〜</w:t>
      </w:r>
      <w:r>
        <w:rPr>
          <w:rFonts w:ascii="ヒラギノ角ゴ ProN W3" w:cs="Arial Unicode MS" w:hAnsi="Arial Unicode MS" w:eastAsia="Arial Unicode MS"/>
          <w:rtl w:val="0"/>
        </w:rPr>
        <w:t>4cm</w:t>
      </w:r>
      <w:r>
        <w:rPr>
          <w:rFonts w:ascii="Arial Unicode MS" w:cs="Arial Unicode MS" w:hAnsi="Arial Unicode MS" w:eastAsia="ヒラギノ角ゴ ProN W3" w:hint="eastAsia"/>
          <w:rtl w:val="0"/>
        </w:rPr>
        <w:t>径、弾性硬、黒色から灰白色の色調を呈していた。</w:t>
      </w:r>
      <w:r>
        <w:rPr>
          <w:rFonts w:ascii="Arial Unicode MS" w:cs="Arial Unicode MS" w:hAnsi="ヒラギノ角ゴ ProN W3" w:eastAsia="Arial Unicode MS" w:hint="default"/>
          <w:rtl w:val="0"/>
        </w:rPr>
        <w:t>………</w:t>
      </w:r>
      <w:r>
        <w:rPr>
          <w:rFonts w:ascii="Arial Unicode MS" w:cs="Arial Unicode MS" w:hAnsi="Arial Unicode MS" w:eastAsia="ヒラギノ角ゴ ProN W3" w:hint="eastAsia"/>
          <w:rtl w:val="0"/>
        </w:rPr>
        <w:t>（日誌の形式で、解剖内容と観察の結果や成果を記載する。情緒的な感想は一切不要）</w:t>
      </w:r>
    </w:p>
    <w:p>
      <w:pPr>
        <w:pStyle w:val="本文"/>
        <w:bidi w:val="0"/>
      </w:pPr>
      <w:r>
        <w:rPr>
          <w:rFonts w:ascii="Arial Unicode MS" w:cs="Arial Unicode MS" w:hAnsi="ヒラギノ角ゴ ProN W3" w:eastAsia="Arial Unicode MS" w:hint="default"/>
          <w:rtl w:val="0"/>
        </w:rPr>
        <w:t>………</w:t>
      </w:r>
    </w:p>
    <w:p>
      <w:pPr>
        <w:pStyle w:val="本文"/>
        <w:bidi w:val="0"/>
      </w:pPr>
    </w:p>
    <w:p>
      <w:pPr>
        <w:pStyle w:val="見出し"/>
        <w:rPr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参照文献</w:t>
      </w:r>
    </w:p>
    <w:p>
      <w:pPr>
        <w:pStyle w:val="本文"/>
        <w:ind w:left="567" w:hanging="567"/>
      </w:pPr>
      <w:r>
        <w:rPr>
          <w:rFonts w:ascii="ヒラギノ角ゴ ProN W3"/>
          <w:rtl w:val="0"/>
          <w:lang w:val="en-US"/>
        </w:rPr>
        <w:t>1.</w:t>
        <w:tab/>
        <w:t>P.W.</w:t>
      </w:r>
      <w:r>
        <w:rPr>
          <w:rFonts w:eastAsia="ヒラギノ角ゴ ProN W3" w:hint="eastAsia"/>
          <w:rtl w:val="0"/>
          <w:lang w:val="ja-JP" w:eastAsia="ja-JP"/>
        </w:rPr>
        <w:t>タンク</w:t>
      </w:r>
      <w:r>
        <w:rPr>
          <w:rFonts w:ascii="ヒラギノ角ゴ ProN W3"/>
          <w:rtl w:val="0"/>
          <w:lang w:val="en-US"/>
        </w:rPr>
        <w:t xml:space="preserve"> (</w:t>
      </w:r>
      <w:r>
        <w:rPr>
          <w:rFonts w:eastAsia="ヒラギノ角ゴ ProN W3" w:hint="eastAsia"/>
          <w:rtl w:val="0"/>
          <w:lang w:val="ja-JP" w:eastAsia="ja-JP"/>
        </w:rPr>
        <w:t>編</w:t>
      </w:r>
      <w:r>
        <w:rPr>
          <w:rFonts w:ascii="ヒラギノ角ゴ ProN W3"/>
          <w:rtl w:val="0"/>
          <w:lang w:val="en-US"/>
        </w:rPr>
        <w:t xml:space="preserve">), </w:t>
      </w:r>
      <w:r>
        <w:rPr>
          <w:rFonts w:eastAsia="ヒラギノ角ゴ ProN W3" w:hint="eastAsia"/>
          <w:rtl w:val="0"/>
          <w:lang w:val="ja-JP" w:eastAsia="ja-JP"/>
        </w:rPr>
        <w:t>新井良八</w:t>
      </w:r>
      <w:r>
        <w:rPr>
          <w:rFonts w:ascii="ヒラギノ角ゴ ProN W3"/>
          <w:rtl w:val="0"/>
          <w:lang w:val="en-US"/>
        </w:rPr>
        <w:t xml:space="preserve"> (</w:t>
      </w:r>
      <w:r>
        <w:rPr>
          <w:rFonts w:eastAsia="ヒラギノ角ゴ ProN W3" w:hint="eastAsia"/>
          <w:rtl w:val="0"/>
          <w:lang w:val="ja-JP" w:eastAsia="ja-JP"/>
        </w:rPr>
        <w:t>監訳</w:t>
      </w:r>
      <w:r>
        <w:rPr>
          <w:rFonts w:ascii="ヒラギノ角ゴ ProN W3"/>
          <w:rtl w:val="0"/>
          <w:lang w:val="en-US"/>
        </w:rPr>
        <w:t xml:space="preserve">). </w:t>
      </w:r>
      <w:r>
        <w:rPr>
          <w:rFonts w:eastAsia="ヒラギノ角ゴ ProN W3" w:hint="eastAsia"/>
          <w:rtl w:val="0"/>
          <w:lang w:val="ja-JP" w:eastAsia="ja-JP"/>
        </w:rPr>
        <w:t>グラント解剖学実習</w:t>
      </w:r>
      <w:r>
        <w:rPr>
          <w:rFonts w:ascii="ヒラギノ角ゴ ProN W3"/>
          <w:rtl w:val="0"/>
          <w:lang w:val="en-US"/>
        </w:rPr>
        <w:t xml:space="preserve">. </w:t>
      </w:r>
      <w:r>
        <w:rPr>
          <w:rFonts w:eastAsia="ヒラギノ角ゴ ProN W3" w:hint="eastAsia"/>
          <w:rtl w:val="0"/>
          <w:lang w:val="ja-JP" w:eastAsia="ja-JP"/>
        </w:rPr>
        <w:t>西村書店</w:t>
      </w:r>
      <w:r>
        <w:rPr>
          <w:rFonts w:ascii="ヒラギノ角ゴ ProN W3"/>
          <w:rtl w:val="0"/>
          <w:lang w:val="en-US"/>
        </w:rPr>
        <w:t xml:space="preserve"> (</w:t>
      </w:r>
      <w:r>
        <w:rPr>
          <w:rFonts w:eastAsia="ヒラギノ角ゴ ProN W3" w:hint="eastAsia"/>
          <w:rtl w:val="0"/>
          <w:lang w:val="ja-JP" w:eastAsia="ja-JP"/>
        </w:rPr>
        <w:t>東京</w:t>
      </w:r>
      <w:r>
        <w:rPr>
          <w:rFonts w:ascii="ヒラギノ角ゴ ProN W3"/>
          <w:rtl w:val="0"/>
          <w:lang w:val="en-US"/>
        </w:rPr>
        <w:t xml:space="preserve">). pp. 256. 2009. </w:t>
      </w:r>
      <w:r>
        <w:rPr>
          <w:rFonts w:ascii="ヒラギノ角ゴ ProN W3"/>
          <w:rtl w:val="0"/>
        </w:rPr>
        <w:t>ISBN-13: 978-4890133871</w:t>
      </w:r>
      <w:r>
        <w:rPr>
          <w:rFonts w:ascii="ヒラギノ角ゴ ProN W3"/>
          <w:rtl w:val="0"/>
          <w:lang w:val="en-US"/>
        </w:rPr>
        <w:t>.</w:t>
      </w:r>
    </w:p>
    <w:p>
      <w:pPr>
        <w:pStyle w:val="本文"/>
        <w:bidi w:val="0"/>
      </w:pPr>
      <w:r>
        <w:rPr>
          <w:rFonts w:ascii="Arial Unicode MS" w:cs="Arial Unicode MS" w:hAnsi="ヒラギノ角ゴ ProN W3" w:eastAsia="Arial Unicode MS" w:hint="default"/>
          <w:rtl w:val="0"/>
        </w:rPr>
        <w:t>…</w:t>
      </w:r>
      <w:r>
        <w:rPr>
          <w:rFonts w:ascii="Arial Unicode MS" w:cs="Arial Unicode MS" w:hAnsi="ヒラギノ角ゴ ProN W3" w:eastAsia="Arial Unicode MS" w:hint="default"/>
          <w:rtl w:val="0"/>
        </w:rPr>
        <w:t>……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t xml:space="preserve"> PAGE </w: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ja-JP" w:eastAsia="ja-JP"/>
      </w:rPr>
      <w:t xml:space="preserve"> / </w:t>
    </w:r>
    <w:r>
      <w:rPr/>
      <w:fldChar w:fldCharType="begin" w:fldLock="0"/>
    </w:r>
    <w:r>
      <w:t xml:space="preserve"> NUMPAGES </w: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ja-JP" w:eastAsia="ja-JP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paragraph" w:styleId="サブタイトル">
    <w:name w:val="サブタイトル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見出し">
    <w:name w:val="見出し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ja-JP" w:eastAsia="ja-JP"/>
    </w:rPr>
  </w:style>
  <w:style w:type="paragraph" w:styleId="見出し 2">
    <w:name w:val="見出し 2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